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4 - Gebäudeautom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4 - Gebäudeautom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